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F" w:rsidRDefault="00F70B9F">
      <w:r>
        <w:rPr>
          <w:cs/>
        </w:rPr>
        <w:t xml:space="preserve">ข้อ </w:t>
      </w:r>
      <w:r>
        <w:t xml:space="preserve">15 </w:t>
      </w:r>
      <w:r>
        <w:rPr>
          <w:cs/>
        </w:rPr>
        <w:t>วรรคหนึ่ง สามารถแยกองค์ประกอบความผิดได้ดังนี้</w:t>
      </w:r>
    </w:p>
    <w:p w:rsidR="00F70B9F" w:rsidRPr="00F70B9F" w:rsidRDefault="00F70B9F">
      <w:pPr>
        <w:rPr>
          <w:rFonts w:ascii="TH SarabunIT๙" w:hAnsi="TH SarabunIT๙" w:cs="TH SarabunIT๙"/>
          <w:sz w:val="32"/>
          <w:szCs w:val="32"/>
        </w:rPr>
      </w:pPr>
      <w:r>
        <w:t xml:space="preserve"> 1. </w:t>
      </w:r>
      <w:r>
        <w:rPr>
          <w:cs/>
        </w:rPr>
        <w:t>ไม่ต้อนรับ ไม่ให้ความสะดวก ไม่ให้ความเป็นธรรม ไม่ให้การ</w:t>
      </w:r>
      <w:r>
        <w:t xml:space="preserve"> </w:t>
      </w:r>
      <w:r>
        <w:rPr>
          <w:cs/>
        </w:rPr>
        <w:t>สงเคราะห์ ดูหมิ่น เหยียดหยาม กดขี่ หรือข่มเหง</w:t>
      </w:r>
      <w:r>
        <w:t xml:space="preserve"> </w:t>
      </w:r>
    </w:p>
    <w:p w:rsidR="00F70B9F" w:rsidRDefault="00F70B9F">
      <w:r>
        <w:t xml:space="preserve">2. </w:t>
      </w:r>
      <w:r>
        <w:rPr>
          <w:cs/>
        </w:rPr>
        <w:t>กระทำ</w:t>
      </w:r>
      <w:r>
        <w:rPr>
          <w:cs/>
        </w:rPr>
        <w:t>แก่ประชาชนผู้ติดต่อราชการเกี่ยวกับหน้าที่ของตน</w:t>
      </w:r>
      <w:r>
        <w:t xml:space="preserve"> </w:t>
      </w:r>
      <w:r>
        <w:rPr>
          <w:cs/>
        </w:rPr>
        <w:t xml:space="preserve">ข้อ </w:t>
      </w:r>
      <w:r>
        <w:t xml:space="preserve">15 </w:t>
      </w:r>
      <w:r>
        <w:rPr>
          <w:cs/>
        </w:rPr>
        <w:t>วรรคสอง สามารถแยกองค์ประกอบความผิดได้ดังนี้</w:t>
      </w:r>
    </w:p>
    <w:p w:rsidR="007E06A4" w:rsidRDefault="00F70B9F">
      <w:r>
        <w:t xml:space="preserve"> 1. </w:t>
      </w:r>
      <w:r>
        <w:rPr>
          <w:cs/>
        </w:rPr>
        <w:t>ดูหมิ่น เหยียดหยาม กดขี่ หรือข่มเหงอย่างร้ายแรง</w:t>
      </w:r>
      <w:r>
        <w:t xml:space="preserve"> 2. </w:t>
      </w:r>
      <w:r>
        <w:rPr>
          <w:cs/>
        </w:rPr>
        <w:t>เป็นการกระทำ</w:t>
      </w:r>
      <w:r>
        <w:rPr>
          <w:cs/>
        </w:rPr>
        <w:t>ต่อประชาชนผู้ติดต่อราชการ</w:t>
      </w:r>
      <w:r>
        <w:t xml:space="preserve"> 3. </w:t>
      </w:r>
      <w:r>
        <w:rPr>
          <w:cs/>
        </w:rPr>
        <w:t>กระทำโดยมีเจตนา (กระทำโดยรู้สำนึกในการกระทำ</w:t>
      </w:r>
      <w:r>
        <w:rPr>
          <w:cs/>
        </w:rPr>
        <w:t>)</w:t>
      </w:r>
    </w:p>
    <w:p w:rsidR="00F70B9F" w:rsidRPr="00F70B9F" w:rsidRDefault="00F70B9F">
      <w:pPr>
        <w:rPr>
          <w:b/>
          <w:bCs/>
          <w:u w:val="single"/>
        </w:rPr>
      </w:pPr>
      <w:r w:rsidRPr="00F70B9F">
        <w:rPr>
          <w:b/>
          <w:bCs/>
          <w:u w:val="single"/>
          <w:cs/>
        </w:rPr>
        <w:t>หน้าที่ผู้บังคับบัญชา</w:t>
      </w:r>
    </w:p>
    <w:p w:rsidR="00F70B9F" w:rsidRDefault="00F70B9F">
      <w:r>
        <w:t xml:space="preserve"> </w:t>
      </w:r>
      <w:r>
        <w:rPr>
          <w:cs/>
        </w:rPr>
        <w:t xml:space="preserve">มาตรฐานวินัยและการรักษาวินัย ผู้บังคับบัญชามีหน้าที่ </w:t>
      </w:r>
      <w:r>
        <w:t xml:space="preserve">3 </w:t>
      </w:r>
      <w:r>
        <w:rPr>
          <w:cs/>
        </w:rPr>
        <w:t>ประการ</w:t>
      </w:r>
    </w:p>
    <w:p w:rsidR="00F70B9F" w:rsidRDefault="00F70B9F">
      <w:r>
        <w:t xml:space="preserve"> 1. </w:t>
      </w:r>
      <w:r>
        <w:rPr>
          <w:cs/>
        </w:rPr>
        <w:t>เสริมสร้างและพัฒนาให้ผู้อยู่ใต้บังคับบัญชามีวินัย โดย</w:t>
      </w:r>
      <w:r>
        <w:t xml:space="preserve"> </w:t>
      </w:r>
    </w:p>
    <w:p w:rsidR="00F70B9F" w:rsidRDefault="00F70B9F">
      <w:r>
        <w:t xml:space="preserve">1.1 </w:t>
      </w:r>
      <w:r>
        <w:rPr>
          <w:cs/>
        </w:rPr>
        <w:t>กระทำ</w:t>
      </w:r>
      <w:r>
        <w:rPr>
          <w:cs/>
        </w:rPr>
        <w:t>ตนเป็นแบบอย่างที่ดี</w:t>
      </w:r>
      <w:r>
        <w:t xml:space="preserve"> </w:t>
      </w:r>
    </w:p>
    <w:p w:rsidR="00F70B9F" w:rsidRDefault="00F70B9F">
      <w:r>
        <w:t xml:space="preserve">1.2 </w:t>
      </w:r>
      <w:r>
        <w:rPr>
          <w:cs/>
        </w:rPr>
        <w:t>การฝึกอบรม</w:t>
      </w:r>
    </w:p>
    <w:p w:rsidR="00F70B9F" w:rsidRDefault="00F70B9F">
      <w:r>
        <w:t xml:space="preserve"> 1.3 </w:t>
      </w:r>
      <w:r>
        <w:rPr>
          <w:cs/>
        </w:rPr>
        <w:t>การสร้างขวัญและกำ</w:t>
      </w:r>
      <w:r>
        <w:rPr>
          <w:cs/>
        </w:rPr>
        <w:t>ลังใจ</w:t>
      </w:r>
      <w:r>
        <w:t xml:space="preserve"> </w:t>
      </w:r>
    </w:p>
    <w:p w:rsidR="00F70B9F" w:rsidRDefault="00F70B9F">
      <w:r>
        <w:t xml:space="preserve">1.4 </w:t>
      </w:r>
      <w:r>
        <w:rPr>
          <w:cs/>
        </w:rPr>
        <w:t>การจูงใจหรือการอื่นใดที่จะเสริมสร้างและพัฒนา</w:t>
      </w:r>
      <w:r>
        <w:t xml:space="preserve"> </w:t>
      </w:r>
      <w:r>
        <w:rPr>
          <w:cs/>
        </w:rPr>
        <w:t>ทัศนคติจิตสำ</w:t>
      </w:r>
      <w:r>
        <w:rPr>
          <w:cs/>
        </w:rPr>
        <w:t>นึก และพฤติกรรมของผู้อยู่ใต้บังคับ</w:t>
      </w:r>
      <w:r>
        <w:t xml:space="preserve"> </w:t>
      </w:r>
      <w:r>
        <w:rPr>
          <w:cs/>
        </w:rPr>
        <w:t>บัญชา ให้เป็นไปในทางที่มีวินัย</w:t>
      </w:r>
    </w:p>
    <w:p w:rsidR="00F70B9F" w:rsidRDefault="00F70B9F">
      <w:r>
        <w:t xml:space="preserve"> 2. </w:t>
      </w:r>
      <w:r>
        <w:rPr>
          <w:cs/>
        </w:rPr>
        <w:t>ป้องกัน</w:t>
      </w:r>
      <w:r>
        <w:rPr>
          <w:cs/>
        </w:rPr>
        <w:t>มิให้ผู้อยู่ใต้บังคับบัญชากระทำ</w:t>
      </w:r>
      <w:r>
        <w:rPr>
          <w:cs/>
        </w:rPr>
        <w:t>ผิดวินัย โดย</w:t>
      </w:r>
      <w:r>
        <w:t xml:space="preserve"> </w:t>
      </w:r>
    </w:p>
    <w:p w:rsidR="00F70B9F" w:rsidRDefault="00F70B9F" w:rsidP="00F70B9F">
      <w:pPr>
        <w:ind w:firstLine="720"/>
      </w:pPr>
      <w:r>
        <w:t xml:space="preserve">2.1 </w:t>
      </w:r>
      <w:r>
        <w:rPr>
          <w:cs/>
        </w:rPr>
        <w:t>เอาใจใส่ สังเกตการณ์ และขจัดเหตุที่อาจก่อให้เกิดการ</w:t>
      </w:r>
      <w:r>
        <w:t xml:space="preserve"> </w:t>
      </w:r>
      <w:r>
        <w:rPr>
          <w:cs/>
        </w:rPr>
        <w:t>กระทำ</w:t>
      </w:r>
      <w:r>
        <w:rPr>
          <w:cs/>
        </w:rPr>
        <w:t>ผิดวินัย</w:t>
      </w:r>
      <w:r>
        <w:t xml:space="preserve"> </w:t>
      </w:r>
    </w:p>
    <w:p w:rsidR="00F70B9F" w:rsidRDefault="00F70B9F" w:rsidP="00F70B9F">
      <w:pPr>
        <w:ind w:firstLine="720"/>
      </w:pPr>
      <w:r>
        <w:t xml:space="preserve">3. </w:t>
      </w:r>
      <w:r>
        <w:rPr>
          <w:cs/>
        </w:rPr>
        <w:t>ดำ</w:t>
      </w:r>
      <w:r>
        <w:rPr>
          <w:cs/>
        </w:rPr>
        <w:t>เนินการทางวินัยแ</w:t>
      </w:r>
      <w:r>
        <w:rPr>
          <w:cs/>
        </w:rPr>
        <w:t>ก่ผู้อยู่ใต้บังคับบัญชาที่กระทำ</w:t>
      </w:r>
      <w:r>
        <w:rPr>
          <w:cs/>
        </w:rPr>
        <w:t>ผิดวินัย</w:t>
      </w:r>
      <w:r>
        <w:t xml:space="preserve"> </w:t>
      </w:r>
      <w:r>
        <w:rPr>
          <w:cs/>
        </w:rPr>
        <w:t>ผู้บังคับบัญชาผู้ใดละเลยไม่ปฏิบัติตามข้อนี้ หรือปฏิบัติหน้าที่โดยไม่สุจริตให้</w:t>
      </w:r>
      <w:r>
        <w:t xml:space="preserve"> </w:t>
      </w:r>
      <w:r>
        <w:rPr>
          <w:cs/>
        </w:rPr>
        <w:t>ถือว่าผู้นั้นกระทำ</w:t>
      </w:r>
      <w:r>
        <w:rPr>
          <w:cs/>
        </w:rPr>
        <w:t>ผิดวินั</w:t>
      </w:r>
      <w:r>
        <w:rPr>
          <w:cs/>
        </w:rPr>
        <w:t>ย ถ้าเป็นผู้บริหารท้องถิ่นไห้ดำ</w:t>
      </w:r>
      <w:r>
        <w:rPr>
          <w:cs/>
        </w:rPr>
        <w:t>เนินการตามหน้าที่ให้</w:t>
      </w:r>
      <w:r>
        <w:t xml:space="preserve"> </w:t>
      </w:r>
      <w:r>
        <w:rPr>
          <w:cs/>
        </w:rPr>
        <w:t>แจ้งผู้กำกับดูแลตามกฎหมายดำ</w:t>
      </w:r>
      <w:r>
        <w:rPr>
          <w:cs/>
        </w:rPr>
        <w:t>เนินการ</w:t>
      </w:r>
    </w:p>
    <w:p w:rsidR="00F70B9F" w:rsidRDefault="00F70B9F" w:rsidP="00F70B9F">
      <w:pPr>
        <w:ind w:firstLine="720"/>
      </w:pPr>
    </w:p>
    <w:p w:rsidR="00F70B9F" w:rsidRDefault="00F70B9F" w:rsidP="00F70B9F">
      <w:pPr>
        <w:ind w:firstLine="720"/>
      </w:pPr>
    </w:p>
    <w:p w:rsidR="00F70B9F" w:rsidRDefault="00F70B9F" w:rsidP="00F70B9F">
      <w:pPr>
        <w:ind w:firstLine="720"/>
      </w:pPr>
    </w:p>
    <w:p w:rsidR="00F70B9F" w:rsidRDefault="00557392" w:rsidP="00F70B9F">
      <w:pPr>
        <w:ind w:firstLine="720"/>
      </w:pPr>
      <w:r>
        <w:rPr>
          <w:noProof/>
        </w:rPr>
        <w:drawing>
          <wp:inline distT="0" distB="0" distL="0" distR="0">
            <wp:extent cx="2863850" cy="11049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ting_mirage_2000_cambrais_tiger-119901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92" w:rsidRDefault="00557392" w:rsidP="00F70B9F">
      <w:pPr>
        <w:ind w:firstLine="720"/>
      </w:pPr>
    </w:p>
    <w:p w:rsidR="00F70B9F" w:rsidRDefault="00557392" w:rsidP="00F70B9F">
      <w:pPr>
        <w:ind w:firstLine="720"/>
      </w:pPr>
      <w:r>
        <w:rPr>
          <w:rFonts w:hint="cs"/>
          <w:cs/>
        </w:rPr>
        <w:t xml:space="preserve">                                                           </w:t>
      </w:r>
    </w:p>
    <w:p w:rsidR="00F70B9F" w:rsidRPr="00F70B9F" w:rsidRDefault="00F70B9F" w:rsidP="00F70B9F">
      <w:pPr>
        <w:ind w:firstLine="720"/>
        <w:jc w:val="center"/>
        <w:rPr>
          <w:b/>
          <w:bCs/>
          <w:sz w:val="40"/>
          <w:szCs w:val="40"/>
        </w:rPr>
      </w:pPr>
      <w:r w:rsidRPr="00F70B9F">
        <w:rPr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F70B9F" w:rsidRPr="00F70B9F" w:rsidRDefault="00F70B9F" w:rsidP="00F70B9F">
      <w:pPr>
        <w:ind w:firstLine="720"/>
        <w:rPr>
          <w:b/>
          <w:bCs/>
          <w:sz w:val="36"/>
          <w:szCs w:val="36"/>
          <w:u w:val="single"/>
        </w:rPr>
      </w:pPr>
      <w:r w:rsidRPr="00F70B9F">
        <w:rPr>
          <w:b/>
          <w:bCs/>
          <w:sz w:val="36"/>
          <w:szCs w:val="36"/>
          <w:u w:val="single"/>
          <w:cs/>
        </w:rPr>
        <w:t xml:space="preserve">การรักษาวินัยที่รับผิดชอบต่อสังคม แบ่งเป็น </w:t>
      </w:r>
      <w:r w:rsidRPr="00F70B9F">
        <w:rPr>
          <w:b/>
          <w:bCs/>
          <w:sz w:val="36"/>
          <w:szCs w:val="36"/>
          <w:u w:val="single"/>
        </w:rPr>
        <w:t xml:space="preserve">4 </w:t>
      </w:r>
      <w:r w:rsidRPr="00F70B9F">
        <w:rPr>
          <w:b/>
          <w:bCs/>
          <w:sz w:val="36"/>
          <w:szCs w:val="36"/>
          <w:u w:val="single"/>
          <w:cs/>
        </w:rPr>
        <w:t>อย่าง</w:t>
      </w:r>
    </w:p>
    <w:p w:rsidR="00F70B9F" w:rsidRDefault="00F70B9F" w:rsidP="00F70B9F">
      <w:pPr>
        <w:ind w:firstLine="720"/>
      </w:pPr>
      <w:r>
        <w:t xml:space="preserve">1. </w:t>
      </w:r>
      <w:r>
        <w:rPr>
          <w:cs/>
        </w:rPr>
        <w:t>วินัยต่</w:t>
      </w:r>
      <w:r>
        <w:rPr>
          <w:cs/>
        </w:rPr>
        <w:t>อตำ</w:t>
      </w:r>
      <w:r>
        <w:rPr>
          <w:cs/>
        </w:rPr>
        <w:t>แหน่งหน้าที่</w:t>
      </w:r>
    </w:p>
    <w:p w:rsidR="00F70B9F" w:rsidRDefault="00F70B9F" w:rsidP="00F70B9F">
      <w:pPr>
        <w:ind w:firstLine="720"/>
      </w:pPr>
      <w:r>
        <w:t xml:space="preserve"> 2. </w:t>
      </w:r>
      <w:r>
        <w:rPr>
          <w:cs/>
        </w:rPr>
        <w:t>วินัยต่อผู้บังคับบัญชา</w:t>
      </w:r>
      <w:r>
        <w:t xml:space="preserve"> </w:t>
      </w:r>
    </w:p>
    <w:p w:rsidR="00F70B9F" w:rsidRDefault="00F70B9F" w:rsidP="00F70B9F">
      <w:pPr>
        <w:ind w:firstLine="720"/>
      </w:pPr>
      <w:r>
        <w:t xml:space="preserve">3. </w:t>
      </w:r>
      <w:r>
        <w:rPr>
          <w:cs/>
        </w:rPr>
        <w:t>วินัยต่อผู้ร่วมงาน</w:t>
      </w:r>
      <w:r>
        <w:t xml:space="preserve"> </w:t>
      </w:r>
    </w:p>
    <w:p w:rsidR="00F70B9F" w:rsidRDefault="00F70B9F" w:rsidP="00F70B9F">
      <w:pPr>
        <w:ind w:firstLine="720"/>
      </w:pPr>
      <w:r>
        <w:t xml:space="preserve">4. </w:t>
      </w:r>
      <w:r>
        <w:rPr>
          <w:cs/>
        </w:rPr>
        <w:t>วินัยต่อประชาชน</w:t>
      </w:r>
    </w:p>
    <w:p w:rsidR="00F70B9F" w:rsidRDefault="00F70B9F" w:rsidP="00F70B9F">
      <w:pPr>
        <w:ind w:firstLine="720"/>
      </w:pPr>
    </w:p>
    <w:p w:rsidR="00F70B9F" w:rsidRPr="00557392" w:rsidRDefault="00F70B9F" w:rsidP="00F70B9F">
      <w:pPr>
        <w:ind w:firstLine="720"/>
        <w:rPr>
          <w:b/>
          <w:bCs/>
          <w:sz w:val="40"/>
          <w:szCs w:val="40"/>
          <w:u w:val="single"/>
        </w:rPr>
      </w:pPr>
      <w:r w:rsidRPr="00557392">
        <w:rPr>
          <w:b/>
          <w:bCs/>
          <w:sz w:val="40"/>
          <w:szCs w:val="40"/>
          <w:u w:val="single"/>
        </w:rPr>
        <w:sym w:font="Symbol" w:char="F040"/>
      </w:r>
      <w:r w:rsidRPr="00557392">
        <w:rPr>
          <w:b/>
          <w:bCs/>
          <w:sz w:val="40"/>
          <w:szCs w:val="40"/>
          <w:u w:val="single"/>
          <w:cs/>
        </w:rPr>
        <w:t xml:space="preserve"> วินัยต่อตำ</w:t>
      </w:r>
      <w:r w:rsidRPr="00557392">
        <w:rPr>
          <w:b/>
          <w:bCs/>
          <w:sz w:val="40"/>
          <w:szCs w:val="40"/>
          <w:u w:val="single"/>
          <w:cs/>
        </w:rPr>
        <w:t>แหน่งหน้าที่</w:t>
      </w:r>
      <w:r w:rsidRPr="00557392">
        <w:rPr>
          <w:b/>
          <w:bCs/>
          <w:sz w:val="40"/>
          <w:szCs w:val="40"/>
          <w:u w:val="single"/>
        </w:rPr>
        <w:t xml:space="preserve"> </w:t>
      </w:r>
    </w:p>
    <w:p w:rsidR="00F70B9F" w:rsidRDefault="00F70B9F" w:rsidP="00F70B9F">
      <w:pPr>
        <w:ind w:left="720"/>
      </w:pPr>
      <w:r>
        <w:rPr>
          <w:cs/>
        </w:rPr>
        <w:t>ข้อพิจารณาว่าพนักงานส่วนท้องถิ่นผู้ใด มีหน้าที่ราชการ เรื่องใด มี</w:t>
      </w:r>
      <w:r>
        <w:t xml:space="preserve"> </w:t>
      </w:r>
      <w:r>
        <w:rPr>
          <w:cs/>
        </w:rPr>
        <w:t>แนวทางพิจารณาดังนี้</w:t>
      </w:r>
      <w:r>
        <w:t xml:space="preserve"> 1.</w:t>
      </w:r>
      <w:r>
        <w:rPr>
          <w:cs/>
        </w:rPr>
        <w:t>พิจารณาจากกฎหม</w:t>
      </w:r>
      <w:r>
        <w:rPr>
          <w:cs/>
        </w:rPr>
        <w:t>าย มาตรฐานทั่วไป หรือระเบียบ กำ</w:t>
      </w:r>
      <w:r>
        <w:rPr>
          <w:cs/>
        </w:rPr>
        <w:t>หนดหน้าที่</w:t>
      </w:r>
      <w:r>
        <w:t xml:space="preserve"> </w:t>
      </w:r>
      <w:r>
        <w:rPr>
          <w:cs/>
        </w:rPr>
        <w:t>ไว้เป็นลายลักษณ์อักษร</w:t>
      </w:r>
    </w:p>
    <w:p w:rsidR="00F70B9F" w:rsidRDefault="00F70B9F" w:rsidP="00F70B9F">
      <w:pPr>
        <w:ind w:firstLine="720"/>
      </w:pPr>
      <w:r>
        <w:t xml:space="preserve"> 2.</w:t>
      </w:r>
      <w:r>
        <w:rPr>
          <w:cs/>
        </w:rPr>
        <w:t>พิจารณามาตรฐานกำหนดตำแหน่ง ซึ่งกำ</w:t>
      </w:r>
      <w:r>
        <w:rPr>
          <w:cs/>
        </w:rPr>
        <w:t>หนดหน้าที่ และความ</w:t>
      </w:r>
      <w:r>
        <w:t xml:space="preserve"> </w:t>
      </w:r>
      <w:r>
        <w:rPr>
          <w:cs/>
        </w:rPr>
        <w:t>รับผิดชอบไว้</w:t>
      </w:r>
      <w:r>
        <w:t xml:space="preserve"> </w:t>
      </w:r>
    </w:p>
    <w:p w:rsidR="00F70B9F" w:rsidRDefault="00F70B9F" w:rsidP="00F70B9F">
      <w:pPr>
        <w:ind w:firstLine="720"/>
      </w:pPr>
      <w:r>
        <w:t>3.</w:t>
      </w:r>
      <w:r>
        <w:rPr>
          <w:cs/>
        </w:rPr>
        <w:t>พิจารณาจากคำ</w:t>
      </w:r>
      <w:r>
        <w:rPr>
          <w:cs/>
        </w:rPr>
        <w:t>สั่ง หรือการมอบหมายของผู้บังคับบัญชา ภายใน</w:t>
      </w:r>
      <w:r>
        <w:t xml:space="preserve"> </w:t>
      </w:r>
      <w:r>
        <w:rPr>
          <w:cs/>
        </w:rPr>
        <w:t>ขอบเขตของผู้บังคับบัญชาที่มอบหมาย</w:t>
      </w:r>
    </w:p>
    <w:p w:rsidR="00F70B9F" w:rsidRDefault="00557392" w:rsidP="00F70B9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D088" wp14:editId="4422CC12">
                <wp:simplePos x="0" y="0"/>
                <wp:positionH relativeFrom="column">
                  <wp:posOffset>2573020</wp:posOffset>
                </wp:positionH>
                <wp:positionV relativeFrom="paragraph">
                  <wp:posOffset>947421</wp:posOffset>
                </wp:positionV>
                <wp:extent cx="1288415" cy="742950"/>
                <wp:effectExtent l="0" t="0" r="26035" b="19050"/>
                <wp:wrapNone/>
                <wp:docPr id="6" name="หน้ายิ้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88415" cy="74295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B5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6" o:spid="_x0000_s1026" type="#_x0000_t96" style="position:absolute;margin-left:202.6pt;margin-top:74.6pt;width:101.45pt;height:58.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1DCAC" wp14:editId="2FEB8582">
                <wp:simplePos x="0" y="0"/>
                <wp:positionH relativeFrom="column">
                  <wp:posOffset>932180</wp:posOffset>
                </wp:positionH>
                <wp:positionV relativeFrom="paragraph">
                  <wp:posOffset>947420</wp:posOffset>
                </wp:positionV>
                <wp:extent cx="1288415" cy="742950"/>
                <wp:effectExtent l="0" t="0" r="26035" b="19050"/>
                <wp:wrapNone/>
                <wp:docPr id="5" name="หน้ายิ้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88415" cy="74295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89E2" id="หน้ายิ้ม 5" o:spid="_x0000_s1026" type="#_x0000_t96" style="position:absolute;margin-left:73.4pt;margin-top:74.6pt;width:101.45pt;height:58.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" fillcolor="#5b9bd5" strokecolor="#41719c" strokeweight="1pt">
                <v:stroke joinstyle="miter"/>
              </v:shape>
            </w:pict>
          </mc:Fallback>
        </mc:AlternateContent>
      </w:r>
      <w:r w:rsidR="00F70B9F">
        <w:t xml:space="preserve"> 4.</w:t>
      </w:r>
      <w:r w:rsidR="00F70B9F">
        <w:rPr>
          <w:cs/>
        </w:rPr>
        <w:t>พิจารณาจากพฤตินัย ที่พนักงานส่วนท้องถิ่น สมัครใจเข้าผูกพัน</w:t>
      </w:r>
      <w:r w:rsidR="00F70B9F">
        <w:t xml:space="preserve"> </w:t>
      </w:r>
      <w:r w:rsidR="00F70B9F">
        <w:rPr>
          <w:cs/>
        </w:rPr>
        <w:t>ยอมรับเป็นหน้าที่ของตน</w:t>
      </w: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Default="00557392" w:rsidP="00F70B9F">
      <w:pPr>
        <w:ind w:firstLine="720"/>
      </w:pPr>
    </w:p>
    <w:p w:rsidR="00557392" w:rsidRPr="00956A6F" w:rsidRDefault="00557392" w:rsidP="00F70B9F">
      <w:pPr>
        <w:ind w:firstLine="720"/>
        <w:rPr>
          <w:b/>
          <w:bCs/>
        </w:rPr>
      </w:pPr>
      <w:r w:rsidRPr="00956A6F">
        <w:rPr>
          <w:b/>
          <w:bCs/>
        </w:rPr>
        <w:lastRenderedPageBreak/>
        <w:sym w:font="Symbol" w:char="F040"/>
      </w:r>
      <w:r w:rsidRPr="00956A6F">
        <w:rPr>
          <w:b/>
          <w:bCs/>
          <w:cs/>
        </w:rPr>
        <w:t xml:space="preserve"> วินัยต่อผู้บังคับบัญชา</w:t>
      </w:r>
    </w:p>
    <w:p w:rsidR="00557392" w:rsidRDefault="00557392" w:rsidP="00F70B9F">
      <w:pPr>
        <w:ind w:firstLine="720"/>
      </w:pPr>
      <w:r>
        <w:t xml:space="preserve"> </w:t>
      </w:r>
      <w:r>
        <w:rPr>
          <w:cs/>
        </w:rPr>
        <w:t xml:space="preserve">ข้อ </w:t>
      </w:r>
      <w:r>
        <w:t xml:space="preserve">9 </w:t>
      </w:r>
      <w:r>
        <w:rPr>
          <w:cs/>
        </w:rPr>
        <w:t>พนัก</w:t>
      </w:r>
      <w:r>
        <w:rPr>
          <w:cs/>
        </w:rPr>
        <w:t>งานส่วนท้องถิ่นต้องปฏิบัติตามคำ</w:t>
      </w:r>
      <w:r>
        <w:rPr>
          <w:cs/>
        </w:rPr>
        <w:t>สั่งของผู้บังคับบัญชา ซึ่ง</w:t>
      </w:r>
      <w:r>
        <w:t xml:space="preserve"> </w:t>
      </w:r>
      <w:r>
        <w:rPr>
          <w:cs/>
        </w:rPr>
        <w:t>สั่งในหน้าที่ราชการโดยชอบด้วยกฎหมายและระเบียบของทางราชการโดยไม่</w:t>
      </w:r>
      <w:r>
        <w:t xml:space="preserve"> </w:t>
      </w:r>
      <w:r>
        <w:rPr>
          <w:cs/>
        </w:rPr>
        <w:t>ขัดขืนหรือหลีกเลี่ยง แต่ถ</w:t>
      </w:r>
      <w:r>
        <w:rPr>
          <w:cs/>
        </w:rPr>
        <w:t>้าเห็นว่าการปฏิบัติตามคำสั่งนั้นจะทำ</w:t>
      </w:r>
      <w:r>
        <w:rPr>
          <w:cs/>
        </w:rPr>
        <w:t>ให้เสียหายแก่</w:t>
      </w:r>
      <w:r>
        <w:t xml:space="preserve"> </w:t>
      </w:r>
      <w:r>
        <w:rPr>
          <w:cs/>
        </w:rPr>
        <w:t>ราชการ หรือจะเป็นการไม่รักษาประโยชน์ของทางราชการ จะเสนอความเห็น</w:t>
      </w:r>
      <w:r>
        <w:t xml:space="preserve"> </w:t>
      </w:r>
      <w:r>
        <w:rPr>
          <w:cs/>
        </w:rPr>
        <w:t>เป็นหนังสือทันท</w:t>
      </w:r>
      <w:r>
        <w:rPr>
          <w:cs/>
        </w:rPr>
        <w:t>ี เพื่อให้ผู้บังคับบัญชาทบทวนคำ</w:t>
      </w:r>
      <w:r>
        <w:rPr>
          <w:cs/>
        </w:rPr>
        <w:t>สั่งนั้นก็ได้และเมื่อได้เสนอ</w:t>
      </w:r>
      <w:r>
        <w:t xml:space="preserve"> </w:t>
      </w:r>
      <w:r>
        <w:rPr>
          <w:cs/>
        </w:rPr>
        <w:t>ความเห็นแล้ว ถ้าผู้บ</w:t>
      </w:r>
      <w:r>
        <w:rPr>
          <w:cs/>
        </w:rPr>
        <w:t>ังคับบัญชายืนยันให้ปฏิบัติตามคำ</w:t>
      </w:r>
      <w:r>
        <w:rPr>
          <w:cs/>
        </w:rPr>
        <w:t>สั่งเดิม ผู้อยู่ใต้บังคับ</w:t>
      </w:r>
      <w:r>
        <w:t xml:space="preserve"> </w:t>
      </w:r>
      <w:r>
        <w:rPr>
          <w:cs/>
        </w:rPr>
        <w:t>บัญชาต้องปฏิบัติตาม</w:t>
      </w:r>
    </w:p>
    <w:p w:rsidR="00557392" w:rsidRDefault="00557392" w:rsidP="00F70B9F">
      <w:pPr>
        <w:ind w:firstLine="720"/>
      </w:pPr>
      <w:r>
        <w:t xml:space="preserve"> </w:t>
      </w:r>
      <w:r>
        <w:rPr>
          <w:cs/>
        </w:rPr>
        <w:t>การขัดคำ</w:t>
      </w:r>
      <w:r>
        <w:rPr>
          <w:cs/>
        </w:rPr>
        <w:t>สั</w:t>
      </w:r>
      <w:r>
        <w:rPr>
          <w:cs/>
        </w:rPr>
        <w:t>่งหรือหลีกเลี่ยงไม่ปฏิบัติตามคำ</w:t>
      </w:r>
      <w:r>
        <w:rPr>
          <w:cs/>
        </w:rPr>
        <w:t>สั่งของผู้บังคับบัญชา ซึ่งสั่ง</w:t>
      </w:r>
      <w:r>
        <w:t xml:space="preserve"> </w:t>
      </w:r>
      <w:r>
        <w:rPr>
          <w:cs/>
        </w:rPr>
        <w:t>ในหน้าที่ราชการโดยชอบด้วยกฎหมายและระเบียบของทางราชการ อันเป็น</w:t>
      </w:r>
      <w:r>
        <w:t xml:space="preserve"> </w:t>
      </w:r>
      <w:r>
        <w:rPr>
          <w:cs/>
        </w:rPr>
        <w:t>เหตุให้เสียหายแก่ราชการอย่างร้ายแรง เป็นความผิดวินัยอย่างร้ายแรง</w:t>
      </w:r>
      <w:r>
        <w:t xml:space="preserve"> </w:t>
      </w:r>
    </w:p>
    <w:p w:rsidR="00557392" w:rsidRPr="00956A6F" w:rsidRDefault="00557392" w:rsidP="00F70B9F">
      <w:pPr>
        <w:ind w:firstLine="720"/>
        <w:rPr>
          <w:b/>
          <w:bCs/>
        </w:rPr>
      </w:pPr>
      <w:r w:rsidRPr="00956A6F">
        <w:rPr>
          <w:b/>
          <w:bCs/>
          <w:cs/>
        </w:rPr>
        <w:t>องค์ประกอบตามวรรคหนึ่ง</w:t>
      </w:r>
      <w:r w:rsidRPr="00956A6F">
        <w:rPr>
          <w:b/>
          <w:bCs/>
        </w:rPr>
        <w:t xml:space="preserve"> </w:t>
      </w:r>
    </w:p>
    <w:p w:rsidR="00557392" w:rsidRDefault="00557392" w:rsidP="00F70B9F">
      <w:pPr>
        <w:ind w:firstLine="720"/>
      </w:pPr>
      <w:r>
        <w:t xml:space="preserve">1. </w:t>
      </w:r>
      <w:r>
        <w:rPr>
          <w:cs/>
        </w:rPr>
        <w:t>มีคำ</w:t>
      </w:r>
      <w:r>
        <w:rPr>
          <w:cs/>
        </w:rPr>
        <w:t>สั่งของผู้บังคับบัญชา สั่งด้วยวาจาก็ได้</w:t>
      </w:r>
      <w:r>
        <w:t xml:space="preserve"> </w:t>
      </w:r>
    </w:p>
    <w:p w:rsidR="00557392" w:rsidRDefault="00557392" w:rsidP="00F70B9F">
      <w:pPr>
        <w:ind w:firstLine="720"/>
      </w:pPr>
      <w:r>
        <w:t xml:space="preserve">2. </w:t>
      </w:r>
      <w:r>
        <w:rPr>
          <w:cs/>
        </w:rPr>
        <w:t>ผู้สั่งเป็นผู้บังคับบัญชาตามกฎหมาย</w:t>
      </w:r>
    </w:p>
    <w:p w:rsidR="00557392" w:rsidRDefault="00557392" w:rsidP="00F70B9F">
      <w:pPr>
        <w:ind w:firstLine="720"/>
      </w:pPr>
      <w:r>
        <w:t xml:space="preserve"> - </w:t>
      </w:r>
      <w:r>
        <w:rPr>
          <w:cs/>
        </w:rPr>
        <w:t>ตามกฎหมายว่าด้วยการบริหารราชการแผ่นดิน</w:t>
      </w:r>
      <w:r>
        <w:t xml:space="preserve"> </w:t>
      </w:r>
    </w:p>
    <w:p w:rsidR="00557392" w:rsidRDefault="00557392" w:rsidP="00F70B9F">
      <w:pPr>
        <w:ind w:firstLine="720"/>
      </w:pPr>
      <w:r>
        <w:t xml:space="preserve">- </w:t>
      </w:r>
      <w:r>
        <w:rPr>
          <w:cs/>
        </w:rPr>
        <w:t>ตามกฎหมายจัดตั้ง ส่วนราชการโดยเฉพาะ</w:t>
      </w:r>
    </w:p>
    <w:p w:rsidR="00557392" w:rsidRDefault="00557392" w:rsidP="00F70B9F">
      <w:pPr>
        <w:ind w:firstLine="720"/>
      </w:pPr>
      <w:r>
        <w:t xml:space="preserve"> - </w:t>
      </w:r>
      <w:r>
        <w:rPr>
          <w:cs/>
        </w:rPr>
        <w:t>ตาม พ.ร.บ.จัดตั้ง อปท.</w:t>
      </w:r>
    </w:p>
    <w:p w:rsidR="00956A6F" w:rsidRDefault="00557392" w:rsidP="00F70B9F">
      <w:pPr>
        <w:ind w:firstLine="720"/>
      </w:pPr>
      <w:r>
        <w:t xml:space="preserve"> - </w:t>
      </w:r>
      <w:r>
        <w:rPr>
          <w:cs/>
        </w:rPr>
        <w:t>ตามมาตรฐานทั่วไปเกี่ยวกับคุณสมบัติและลักษณะต้องห้าม</w:t>
      </w:r>
      <w:r>
        <w:t xml:space="preserve"> </w:t>
      </w:r>
      <w:r>
        <w:rPr>
          <w:cs/>
        </w:rPr>
        <w:t>ของ อปท.</w:t>
      </w:r>
      <w:r>
        <w:t xml:space="preserve"> </w:t>
      </w:r>
    </w:p>
    <w:p w:rsidR="00557392" w:rsidRDefault="00557392" w:rsidP="00F70B9F">
      <w:pPr>
        <w:ind w:firstLine="720"/>
      </w:pPr>
      <w:r>
        <w:t xml:space="preserve">3. </w:t>
      </w:r>
      <w:r>
        <w:rPr>
          <w:cs/>
        </w:rPr>
        <w:t>สั่งในหน้าที่ราชการ</w:t>
      </w:r>
      <w:r>
        <w:t xml:space="preserve"> </w:t>
      </w:r>
    </w:p>
    <w:p w:rsidR="00956A6F" w:rsidRDefault="00557392" w:rsidP="00F70B9F">
      <w:pPr>
        <w:ind w:firstLine="720"/>
      </w:pPr>
      <w:r>
        <w:t xml:space="preserve">- </w:t>
      </w:r>
      <w:r>
        <w:rPr>
          <w:cs/>
        </w:rPr>
        <w:t>ผู้สั่งมีหน้าที่ราชการในเรื่องที่สั่งนั้น</w:t>
      </w:r>
      <w:r>
        <w:t xml:space="preserve"> </w:t>
      </w:r>
    </w:p>
    <w:p w:rsidR="00956A6F" w:rsidRDefault="00557392" w:rsidP="00F70B9F">
      <w:pPr>
        <w:ind w:firstLine="720"/>
      </w:pPr>
      <w:r>
        <w:t xml:space="preserve">- </w:t>
      </w:r>
      <w:r>
        <w:rPr>
          <w:cs/>
        </w:rPr>
        <w:t>สั่งให้ปฏิบัติราชการ</w:t>
      </w:r>
    </w:p>
    <w:p w:rsidR="00956A6F" w:rsidRDefault="00557392" w:rsidP="00F70B9F">
      <w:pPr>
        <w:ind w:firstLine="720"/>
      </w:pPr>
      <w:r>
        <w:t xml:space="preserve">4. </w:t>
      </w:r>
      <w:r>
        <w:rPr>
          <w:cs/>
        </w:rPr>
        <w:t>เป็นคำ</w:t>
      </w:r>
      <w:r>
        <w:rPr>
          <w:cs/>
        </w:rPr>
        <w:t>สั่งที่ชอบด้วยกฎหมายและระเบียบของทางราชการ</w:t>
      </w:r>
    </w:p>
    <w:p w:rsidR="00956A6F" w:rsidRDefault="00557392" w:rsidP="00F70B9F">
      <w:pPr>
        <w:ind w:firstLine="720"/>
      </w:pPr>
      <w:r>
        <w:t xml:space="preserve"> - </w:t>
      </w:r>
      <w:r>
        <w:rPr>
          <w:cs/>
        </w:rPr>
        <w:t>ผู้บังคับบัญชานั้นต้องเป็นผู้ออยู่ในฐานะที่จะสั่งตามกฎหมาย</w:t>
      </w:r>
      <w:r>
        <w:t xml:space="preserve"> </w:t>
      </w:r>
      <w:r>
        <w:rPr>
          <w:cs/>
        </w:rPr>
        <w:t>และระเบียบ</w:t>
      </w:r>
    </w:p>
    <w:p w:rsidR="00557392" w:rsidRDefault="00557392" w:rsidP="00F70B9F">
      <w:pPr>
        <w:ind w:firstLine="720"/>
      </w:pPr>
      <w:r>
        <w:t xml:space="preserve"> - </w:t>
      </w:r>
      <w:r>
        <w:rPr>
          <w:cs/>
        </w:rPr>
        <w:t>ต้องสั่งภายในขอบเขตอำ</w:t>
      </w:r>
      <w:r>
        <w:rPr>
          <w:cs/>
        </w:rPr>
        <w:t>นาจหน้าที่ตน หากมิใช่ เช่น สั่งโดยไม่</w:t>
      </w:r>
      <w:r>
        <w:t xml:space="preserve"> </w:t>
      </w:r>
      <w:r>
        <w:rPr>
          <w:cs/>
        </w:rPr>
        <w:t>อยู่ในฐานะที่จะสั่ง</w:t>
      </w:r>
      <w:r>
        <w:t xml:space="preserve">, </w:t>
      </w:r>
      <w:r>
        <w:rPr>
          <w:cs/>
        </w:rPr>
        <w:t>สั่งนอกเหนืออำ</w:t>
      </w:r>
      <w:r>
        <w:rPr>
          <w:cs/>
        </w:rPr>
        <w:t>นาจหน้าที่ของตน</w:t>
      </w:r>
      <w:r>
        <w:t xml:space="preserve">, </w:t>
      </w:r>
      <w:r>
        <w:rPr>
          <w:cs/>
        </w:rPr>
        <w:t>สั่งฝ่าฝืนกฎหมายและ</w:t>
      </w:r>
      <w:r>
        <w:t xml:space="preserve"> </w:t>
      </w:r>
      <w:r>
        <w:rPr>
          <w:cs/>
        </w:rPr>
        <w:t>ระเบียบทางราชการ</w:t>
      </w:r>
      <w:r>
        <w:rPr>
          <w:cs/>
        </w:rPr>
        <w:t>ผู้ไม่ปฏิบัติตามย่อมไม่ผิดขัดคำ</w:t>
      </w:r>
      <w:r>
        <w:rPr>
          <w:cs/>
        </w:rPr>
        <w:t>สั่งของผู้บังคับบัญชา</w:t>
      </w:r>
    </w:p>
    <w:p w:rsidR="00956A6F" w:rsidRDefault="00956A6F" w:rsidP="00F70B9F">
      <w:pPr>
        <w:ind w:firstLine="720"/>
      </w:pPr>
    </w:p>
    <w:p w:rsidR="00956A6F" w:rsidRDefault="00956A6F" w:rsidP="00F70B9F">
      <w:pPr>
        <w:ind w:firstLine="720"/>
      </w:pPr>
      <w:r>
        <w:t xml:space="preserve">      </w:t>
      </w:r>
    </w:p>
    <w:p w:rsidR="00956A6F" w:rsidRDefault="00956A6F" w:rsidP="00F70B9F">
      <w:pPr>
        <w:ind w:firstLine="720"/>
      </w:pPr>
    </w:p>
    <w:p w:rsidR="00956A6F" w:rsidRDefault="00956A6F" w:rsidP="00F70B9F">
      <w:pPr>
        <w:ind w:firstLine="720"/>
      </w:pPr>
      <w:r>
        <w:t xml:space="preserve">5. </w:t>
      </w:r>
      <w:r>
        <w:rPr>
          <w:cs/>
        </w:rPr>
        <w:t>มีเจตนาที่ไม่ปฏิบัติตามคำ</w:t>
      </w:r>
      <w:r>
        <w:rPr>
          <w:cs/>
        </w:rPr>
        <w:t>สั่งนั้น คือ</w:t>
      </w:r>
    </w:p>
    <w:p w:rsidR="00956A6F" w:rsidRDefault="00956A6F" w:rsidP="00F70B9F">
      <w:pPr>
        <w:ind w:firstLine="720"/>
      </w:pPr>
      <w:r>
        <w:t>–</w:t>
      </w:r>
      <w:r>
        <w:t xml:space="preserve"> </w:t>
      </w:r>
      <w:r>
        <w:rPr>
          <w:cs/>
        </w:rPr>
        <w:t>ขัดขืนไม่ทำตามคำ</w:t>
      </w:r>
      <w:r>
        <w:rPr>
          <w:cs/>
        </w:rPr>
        <w:t>สั่ง</w:t>
      </w:r>
    </w:p>
    <w:p w:rsidR="00956A6F" w:rsidRDefault="00956A6F" w:rsidP="00F70B9F">
      <w:pPr>
        <w:ind w:firstLine="720"/>
        <w:rPr>
          <w:rFonts w:hint="cs"/>
          <w:cs/>
        </w:rPr>
      </w:pPr>
      <w:r>
        <w:t xml:space="preserve"> </w:t>
      </w:r>
      <w:r>
        <w:t>–</w:t>
      </w:r>
      <w:r>
        <w:t xml:space="preserve"> </w:t>
      </w:r>
      <w:r>
        <w:rPr>
          <w:cs/>
        </w:rPr>
        <w:t>ทำไม่ตรงคำ</w:t>
      </w:r>
      <w:r>
        <w:rPr>
          <w:cs/>
        </w:rPr>
        <w:t>สั่ง</w:t>
      </w:r>
      <w:r>
        <w:t xml:space="preserve"> </w:t>
      </w:r>
      <w:bookmarkStart w:id="0" w:name="_GoBack"/>
      <w:bookmarkEnd w:id="0"/>
    </w:p>
    <w:p w:rsidR="00956A6F" w:rsidRDefault="00956A6F" w:rsidP="00F70B9F">
      <w:pPr>
        <w:ind w:firstLine="720"/>
      </w:pPr>
      <w:r>
        <w:t>–</w:t>
      </w:r>
      <w:r>
        <w:t xml:space="preserve"> </w:t>
      </w:r>
      <w:r>
        <w:rPr>
          <w:cs/>
        </w:rPr>
        <w:t>หลี</w:t>
      </w:r>
      <w:r>
        <w:rPr>
          <w:cs/>
        </w:rPr>
        <w:t>กเลี่ยงไม่ปฏิบัติตามคำ</w:t>
      </w:r>
      <w:r>
        <w:rPr>
          <w:cs/>
        </w:rPr>
        <w:t>สั่ง</w:t>
      </w:r>
      <w:r>
        <w:t xml:space="preserve"> </w:t>
      </w:r>
    </w:p>
    <w:p w:rsidR="00956A6F" w:rsidRPr="00956A6F" w:rsidRDefault="00956A6F" w:rsidP="00F70B9F">
      <w:pPr>
        <w:ind w:firstLine="720"/>
        <w:rPr>
          <w:b/>
          <w:bCs/>
        </w:rPr>
      </w:pPr>
      <w:r w:rsidRPr="00956A6F">
        <w:rPr>
          <w:b/>
          <w:bCs/>
        </w:rPr>
        <w:sym w:font="Symbol" w:char="F040"/>
      </w:r>
      <w:r w:rsidRPr="00956A6F">
        <w:rPr>
          <w:b/>
          <w:bCs/>
          <w:cs/>
        </w:rPr>
        <w:t xml:space="preserve"> วินัยต่อผู้ร่วมงาน</w:t>
      </w:r>
    </w:p>
    <w:p w:rsidR="00956A6F" w:rsidRDefault="00956A6F" w:rsidP="00F70B9F">
      <w:pPr>
        <w:ind w:firstLine="720"/>
      </w:pPr>
      <w:r>
        <w:t xml:space="preserve"> </w:t>
      </w:r>
      <w:r>
        <w:rPr>
          <w:cs/>
        </w:rPr>
        <w:t xml:space="preserve">ข้อ </w:t>
      </w:r>
      <w:r>
        <w:t xml:space="preserve">14 </w:t>
      </w:r>
      <w:r>
        <w:rPr>
          <w:cs/>
        </w:rPr>
        <w:t>พนักงานส่วนท้องถิ่น ต้องสุภาพเรียบร้อย รักษาความสามัคคี</w:t>
      </w:r>
      <w:r>
        <w:t xml:space="preserve"> </w:t>
      </w:r>
      <w:r>
        <w:rPr>
          <w:cs/>
        </w:rPr>
        <w:t>และไม่กระทำ</w:t>
      </w:r>
      <w:r>
        <w:rPr>
          <w:cs/>
        </w:rPr>
        <w:t>การอย่างใดเป็นการกลั่นแกล้งกัน และต้องช่วยเหลือกันในการ</w:t>
      </w:r>
      <w:r>
        <w:t xml:space="preserve"> </w:t>
      </w:r>
      <w:r>
        <w:rPr>
          <w:cs/>
        </w:rPr>
        <w:t>ปฏิบัติราชการ ระหว่างพนักงานส่วนท้องถิ่นด้วยกัน และผู้ร่วมปฏิบัติราชการ</w:t>
      </w:r>
      <w:r>
        <w:t xml:space="preserve"> </w:t>
      </w:r>
    </w:p>
    <w:p w:rsidR="00956A6F" w:rsidRPr="00956A6F" w:rsidRDefault="00956A6F" w:rsidP="00F70B9F">
      <w:pPr>
        <w:ind w:firstLine="720"/>
        <w:rPr>
          <w:b/>
          <w:bCs/>
          <w:u w:val="single"/>
        </w:rPr>
      </w:pPr>
      <w:r w:rsidRPr="00956A6F">
        <w:rPr>
          <w:b/>
          <w:bCs/>
          <w:u w:val="single"/>
          <w:cs/>
        </w:rPr>
        <w:t>องค์</w:t>
      </w:r>
      <w:r w:rsidRPr="00956A6F">
        <w:rPr>
          <w:b/>
          <w:bCs/>
          <w:u w:val="single"/>
          <w:cs/>
        </w:rPr>
        <w:t>ประกอบกำ</w:t>
      </w:r>
      <w:r w:rsidRPr="00956A6F">
        <w:rPr>
          <w:b/>
          <w:bCs/>
          <w:u w:val="single"/>
          <w:cs/>
        </w:rPr>
        <w:t>หนดให้พนักงานส่วนท้องถิ่นปฏิบัติ</w:t>
      </w:r>
      <w:r w:rsidRPr="00956A6F">
        <w:rPr>
          <w:b/>
          <w:bCs/>
          <w:u w:val="single"/>
        </w:rPr>
        <w:t xml:space="preserve"> </w:t>
      </w:r>
    </w:p>
    <w:p w:rsidR="00956A6F" w:rsidRDefault="00956A6F" w:rsidP="00F70B9F">
      <w:pPr>
        <w:ind w:firstLine="720"/>
      </w:pPr>
      <w:r>
        <w:t xml:space="preserve">1. </w:t>
      </w:r>
      <w:r>
        <w:rPr>
          <w:cs/>
        </w:rPr>
        <w:t>ให้สุภาพเรียบร้อย กาย วาจา สุภาพ เรียบร้อย และเหมาะสมแก่</w:t>
      </w:r>
      <w:r>
        <w:t xml:space="preserve"> </w:t>
      </w:r>
      <w:r>
        <w:rPr>
          <w:cs/>
        </w:rPr>
        <w:t>บุคคลสถานที่</w:t>
      </w:r>
      <w:r>
        <w:t xml:space="preserve"> </w:t>
      </w:r>
    </w:p>
    <w:p w:rsidR="00956A6F" w:rsidRDefault="00956A6F" w:rsidP="00F70B9F">
      <w:pPr>
        <w:ind w:firstLine="720"/>
      </w:pPr>
      <w:r>
        <w:t xml:space="preserve">2. </w:t>
      </w:r>
      <w:r>
        <w:rPr>
          <w:cs/>
        </w:rPr>
        <w:t>ให้รักษาความสามัคคี</w:t>
      </w:r>
    </w:p>
    <w:p w:rsidR="00956A6F" w:rsidRDefault="00956A6F" w:rsidP="00F70B9F">
      <w:pPr>
        <w:ind w:firstLine="720"/>
      </w:pPr>
      <w:r>
        <w:t xml:space="preserve"> 3. </w:t>
      </w:r>
      <w:r>
        <w:rPr>
          <w:cs/>
        </w:rPr>
        <w:t>ไม่กระทำการอย่างใดทำ</w:t>
      </w:r>
      <w:r>
        <w:rPr>
          <w:cs/>
        </w:rPr>
        <w:t>เป็นการกลั่นแกล้งกัน</w:t>
      </w:r>
      <w:r>
        <w:t xml:space="preserve"> </w:t>
      </w:r>
    </w:p>
    <w:p w:rsidR="00956A6F" w:rsidRDefault="00956A6F" w:rsidP="00F70B9F">
      <w:pPr>
        <w:ind w:firstLine="720"/>
      </w:pPr>
      <w:r>
        <w:t xml:space="preserve">4. </w:t>
      </w:r>
      <w:r>
        <w:rPr>
          <w:cs/>
        </w:rPr>
        <w:t>ช่วยเหลือกันในการปฏิบัติราชการ</w:t>
      </w:r>
      <w:r>
        <w:t xml:space="preserve"> </w:t>
      </w:r>
    </w:p>
    <w:p w:rsidR="00956A6F" w:rsidRPr="00956A6F" w:rsidRDefault="00956A6F" w:rsidP="00F70B9F">
      <w:pPr>
        <w:ind w:firstLine="720"/>
        <w:rPr>
          <w:b/>
          <w:bCs/>
          <w:u w:val="single"/>
        </w:rPr>
      </w:pPr>
      <w:r w:rsidRPr="00956A6F">
        <w:rPr>
          <w:b/>
          <w:bCs/>
          <w:u w:val="single"/>
          <w:cs/>
        </w:rPr>
        <w:t>องค์ประกอบความผิดได้ ดังนี้</w:t>
      </w:r>
      <w:r w:rsidRPr="00956A6F">
        <w:rPr>
          <w:b/>
          <w:bCs/>
          <w:u w:val="single"/>
        </w:rPr>
        <w:t xml:space="preserve"> </w:t>
      </w:r>
    </w:p>
    <w:p w:rsidR="00956A6F" w:rsidRDefault="00956A6F" w:rsidP="00F70B9F">
      <w:pPr>
        <w:ind w:firstLine="720"/>
      </w:pPr>
      <w:r>
        <w:t xml:space="preserve">1. </w:t>
      </w:r>
      <w:r>
        <w:rPr>
          <w:cs/>
        </w:rPr>
        <w:t>ไม่สุภาพเรียบร้อยระหว่างข้าราชการและผู้ร่วมปฏิบัติราชการ</w:t>
      </w:r>
      <w:r>
        <w:t xml:space="preserve"> </w:t>
      </w:r>
    </w:p>
    <w:p w:rsidR="00956A6F" w:rsidRDefault="00956A6F" w:rsidP="00F70B9F">
      <w:pPr>
        <w:ind w:firstLine="720"/>
      </w:pPr>
      <w:r>
        <w:t xml:space="preserve">2. </w:t>
      </w:r>
      <w:r>
        <w:rPr>
          <w:cs/>
        </w:rPr>
        <w:t>ไม่รักษาความสามัคคีระหว่างข้าราชการและผู้ร่วมปฏิบัติราชการ</w:t>
      </w:r>
      <w:r>
        <w:t xml:space="preserve"> </w:t>
      </w:r>
    </w:p>
    <w:p w:rsidR="00956A6F" w:rsidRDefault="00956A6F" w:rsidP="00F70B9F">
      <w:pPr>
        <w:ind w:firstLine="720"/>
      </w:pPr>
      <w:r>
        <w:t xml:space="preserve">3. </w:t>
      </w:r>
      <w:r>
        <w:rPr>
          <w:cs/>
        </w:rPr>
        <w:t>กลั่นแกล้งกัน</w:t>
      </w:r>
    </w:p>
    <w:p w:rsidR="00956A6F" w:rsidRDefault="00956A6F" w:rsidP="00F70B9F">
      <w:pPr>
        <w:ind w:firstLine="720"/>
      </w:pPr>
      <w:r>
        <w:t xml:space="preserve"> 4. </w:t>
      </w:r>
      <w:r>
        <w:rPr>
          <w:cs/>
        </w:rPr>
        <w:t>ไม่ช่วยเหลือซึ่งกันและกันในการปฏิบัติราชการ</w:t>
      </w:r>
      <w:r>
        <w:t xml:space="preserve"> </w:t>
      </w:r>
    </w:p>
    <w:p w:rsidR="00956A6F" w:rsidRPr="00956A6F" w:rsidRDefault="00956A6F" w:rsidP="00F70B9F">
      <w:pPr>
        <w:ind w:firstLine="720"/>
        <w:rPr>
          <w:b/>
          <w:bCs/>
          <w:u w:val="single"/>
        </w:rPr>
      </w:pPr>
      <w:r w:rsidRPr="00956A6F">
        <w:rPr>
          <w:b/>
          <w:bCs/>
          <w:u w:val="single"/>
        </w:rPr>
        <w:sym w:font="Symbol" w:char="F040"/>
      </w:r>
      <w:r w:rsidRPr="00956A6F">
        <w:rPr>
          <w:b/>
          <w:bCs/>
          <w:u w:val="single"/>
          <w:cs/>
        </w:rPr>
        <w:t xml:space="preserve"> วินัยต่อประชาชน</w:t>
      </w:r>
      <w:r w:rsidRPr="00956A6F">
        <w:rPr>
          <w:b/>
          <w:bCs/>
          <w:u w:val="single"/>
        </w:rPr>
        <w:t xml:space="preserve"> </w:t>
      </w:r>
    </w:p>
    <w:p w:rsidR="00956A6F" w:rsidRDefault="00956A6F" w:rsidP="00F70B9F">
      <w:pPr>
        <w:ind w:firstLine="720"/>
      </w:pPr>
      <w:r>
        <w:rPr>
          <w:cs/>
        </w:rPr>
        <w:t xml:space="preserve">ข้อ </w:t>
      </w:r>
      <w:r>
        <w:t xml:space="preserve">15 </w:t>
      </w:r>
      <w:r>
        <w:rPr>
          <w:cs/>
        </w:rPr>
        <w:t>พนักงานส่วนท้องถิ่นต้องต้อนรับ ให้ความสะดวกให้ความเป็น</w:t>
      </w:r>
      <w:r>
        <w:t xml:space="preserve"> </w:t>
      </w:r>
      <w:r>
        <w:rPr>
          <w:cs/>
        </w:rPr>
        <w:t>ธรรม และให้การสงเคราะห์แก่ประชาชนผู้ติดต่อราชการเกี่ยวกับหน้าที่ของตน</w:t>
      </w:r>
      <w:r>
        <w:t xml:space="preserve"> </w:t>
      </w:r>
      <w:r>
        <w:rPr>
          <w:cs/>
        </w:rPr>
        <w:t>โดยไม่ชักช้า และด้วยความสุภาพเรียบร้อยห้ามมิให้ดูหมิ่น เหยียดหยาม กดขี่</w:t>
      </w:r>
      <w:r>
        <w:t xml:space="preserve"> </w:t>
      </w:r>
      <w:r>
        <w:rPr>
          <w:cs/>
        </w:rPr>
        <w:t>หรือข่มเหงประชาชนผู้ติดต่อราชการ การดูหมิ่น เหยียดหยาม กดขี่ หรือข่ม</w:t>
      </w:r>
      <w:r>
        <w:t xml:space="preserve"> </w:t>
      </w:r>
      <w:r>
        <w:rPr>
          <w:cs/>
        </w:rPr>
        <w:t>เหงประชาชนประชาชนผู้ติดต่อราชการอย่างร้ายแรงเป็นความผิดวินัยอย่าง</w:t>
      </w:r>
      <w:r>
        <w:t xml:space="preserve"> </w:t>
      </w:r>
      <w:r>
        <w:rPr>
          <w:cs/>
        </w:rPr>
        <w:t>ร้ายแรง</w:t>
      </w:r>
      <w:r>
        <w:t xml:space="preserve"> </w:t>
      </w:r>
      <w:r>
        <w:sym w:font="Symbol" w:char="F046"/>
      </w:r>
    </w:p>
    <w:p w:rsidR="00956A6F" w:rsidRDefault="00956A6F" w:rsidP="00F70B9F">
      <w:pPr>
        <w:ind w:firstLine="720"/>
      </w:pPr>
    </w:p>
    <w:p w:rsidR="00956A6F" w:rsidRDefault="00956A6F" w:rsidP="00F70B9F">
      <w:pPr>
        <w:ind w:firstLine="720"/>
      </w:pPr>
    </w:p>
    <w:sectPr w:rsidR="00956A6F" w:rsidSect="00F70B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AE" w:rsidRDefault="004652AE" w:rsidP="00956A6F">
      <w:r>
        <w:separator/>
      </w:r>
    </w:p>
  </w:endnote>
  <w:endnote w:type="continuationSeparator" w:id="0">
    <w:p w:rsidR="004652AE" w:rsidRDefault="004652AE" w:rsidP="009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AE" w:rsidRDefault="004652AE" w:rsidP="00956A6F">
      <w:r>
        <w:separator/>
      </w:r>
    </w:p>
  </w:footnote>
  <w:footnote w:type="continuationSeparator" w:id="0">
    <w:p w:rsidR="004652AE" w:rsidRDefault="004652AE" w:rsidP="0095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9F"/>
    <w:rsid w:val="004652AE"/>
    <w:rsid w:val="00557392"/>
    <w:rsid w:val="007E06A4"/>
    <w:rsid w:val="00956A6F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A2AAB-6175-45D5-BB03-6780D44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6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56A6F"/>
  </w:style>
  <w:style w:type="paragraph" w:styleId="a5">
    <w:name w:val="footer"/>
    <w:basedOn w:val="a"/>
    <w:link w:val="a6"/>
    <w:uiPriority w:val="99"/>
    <w:unhideWhenUsed/>
    <w:rsid w:val="00956A6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2021-06-30T08:24:00Z</dcterms:created>
  <dcterms:modified xsi:type="dcterms:W3CDTF">2021-06-30T08:58:00Z</dcterms:modified>
</cp:coreProperties>
</file>